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0F" w:rsidRPr="00076324" w:rsidRDefault="00A7700F" w:rsidP="00A7700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A7700F" w:rsidRPr="00A952ED" w:rsidRDefault="00A7700F" w:rsidP="00A7700F">
      <w:pPr>
        <w:pStyle w:val="Kop2"/>
        <w:rPr>
          <w:noProof w:val="0"/>
          <w:lang w:eastAsia="nl-NL"/>
        </w:rPr>
      </w:pPr>
      <w:bookmarkStart w:id="0" w:name="_Toc364692094"/>
      <w:bookmarkStart w:id="1" w:name="_Toc453838965"/>
      <w:bookmarkStart w:id="2" w:name="_Toc489695492"/>
      <w:bookmarkStart w:id="3" w:name="_Toc489695602"/>
      <w:bookmarkStart w:id="4" w:name="_Toc489695713"/>
      <w:bookmarkStart w:id="5" w:name="_Toc489696385"/>
      <w:bookmarkStart w:id="6" w:name="_Toc489696512"/>
      <w:bookmarkStart w:id="7" w:name="_Toc489696893"/>
      <w:r w:rsidRPr="00A952ED">
        <w:t>Tekst corrigeren met de rechtermuisknop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>.</w:t>
      </w:r>
    </w:p>
    <w:p w:rsidR="00A7700F" w:rsidRPr="00A952ED" w:rsidRDefault="00A7700F" w:rsidP="00A7700F">
      <w:pPr>
        <w:tabs>
          <w:tab w:val="clear" w:pos="5103"/>
        </w:tabs>
        <w:spacing w:after="160"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A7700F" w:rsidRPr="00A952ED" w:rsidRDefault="00A7700F" w:rsidP="00A7700F">
      <w:pPr>
        <w:numPr>
          <w:ilvl w:val="0"/>
          <w:numId w:val="18"/>
        </w:numPr>
        <w:tabs>
          <w:tab w:val="clear" w:pos="5103"/>
        </w:tabs>
        <w:spacing w:after="160"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A952ED">
        <w:rPr>
          <w:rFonts w:eastAsia="Times New Roman"/>
          <w:noProof w:val="0"/>
          <w:sz w:val="24"/>
          <w:szCs w:val="24"/>
          <w:lang w:eastAsia="nl-NL"/>
        </w:rPr>
        <w:t>Klik met de rechtermuis in het woord waar een rode streep onder zit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A7700F" w:rsidRPr="00A952ED" w:rsidRDefault="00A7700F" w:rsidP="00A7700F">
      <w:pPr>
        <w:numPr>
          <w:ilvl w:val="0"/>
          <w:numId w:val="18"/>
        </w:numPr>
        <w:tabs>
          <w:tab w:val="clear" w:pos="5103"/>
        </w:tabs>
        <w:spacing w:after="160"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A952ED">
        <w:rPr>
          <w:rFonts w:eastAsia="Times New Roman"/>
          <w:noProof w:val="0"/>
          <w:sz w:val="24"/>
          <w:szCs w:val="24"/>
          <w:lang w:eastAsia="nl-NL"/>
        </w:rPr>
        <w:t>Kies boven in het venster het correct gespelde woord (1x linker klik op het correcte woord)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A7700F" w:rsidRPr="00A952ED" w:rsidRDefault="00A7700F" w:rsidP="00A7700F">
      <w:pPr>
        <w:numPr>
          <w:ilvl w:val="0"/>
          <w:numId w:val="18"/>
        </w:numPr>
        <w:tabs>
          <w:tab w:val="clear" w:pos="5103"/>
        </w:tabs>
        <w:spacing w:after="160"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Er zijn woorden die niet rood </w:t>
      </w:r>
      <w:proofErr w:type="gramStart"/>
      <w:r w:rsidRPr="00A952ED">
        <w:rPr>
          <w:rFonts w:eastAsia="Times New Roman"/>
          <w:noProof w:val="0"/>
          <w:sz w:val="24"/>
          <w:szCs w:val="24"/>
          <w:lang w:eastAsia="nl-NL"/>
        </w:rPr>
        <w:t>onderstreept</w:t>
      </w:r>
      <w:proofErr w:type="gram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zijn, maar toch fout. Herstel deze handmatig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A7700F" w:rsidRPr="00A952ED" w:rsidRDefault="00A7700F" w:rsidP="00A7700F">
      <w:pPr>
        <w:numPr>
          <w:ilvl w:val="0"/>
          <w:numId w:val="18"/>
        </w:numPr>
        <w:tabs>
          <w:tab w:val="clear" w:pos="5103"/>
        </w:tabs>
        <w:spacing w:after="160"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Ook zijn er woorden die rood </w:t>
      </w:r>
      <w:proofErr w:type="gramStart"/>
      <w:r w:rsidRPr="00A952ED">
        <w:rPr>
          <w:rFonts w:eastAsia="Times New Roman"/>
          <w:noProof w:val="0"/>
          <w:sz w:val="24"/>
          <w:szCs w:val="24"/>
          <w:lang w:eastAsia="nl-NL"/>
        </w:rPr>
        <w:t>onderstreept</w:t>
      </w:r>
      <w:proofErr w:type="gram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zijn en toch goed zijn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A7700F" w:rsidRPr="00A952ED" w:rsidRDefault="00A7700F" w:rsidP="00A7700F">
      <w:pPr>
        <w:tabs>
          <w:tab w:val="clear" w:pos="5103"/>
        </w:tabs>
        <w:spacing w:line="240" w:lineRule="auto"/>
        <w:ind w:left="720"/>
        <w:rPr>
          <w:rFonts w:eastAsia="Times New Roman"/>
          <w:b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D</w:t>
      </w:r>
      <w:r w:rsidRPr="00A952ED">
        <w:rPr>
          <w:rFonts w:eastAsia="Times New Roman"/>
          <w:noProof w:val="0"/>
          <w:sz w:val="24"/>
          <w:szCs w:val="24"/>
          <w:lang w:eastAsia="nl-NL"/>
        </w:rPr>
        <w:t>eze niet herstellen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want</w:t>
      </w:r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er zijn uitzonderingen, namelijk: </w:t>
      </w:r>
      <w:r w:rsidRPr="00A952ED">
        <w:rPr>
          <w:rFonts w:eastAsia="Times New Roman"/>
          <w:b/>
          <w:noProof w:val="0"/>
          <w:sz w:val="24"/>
          <w:szCs w:val="24"/>
          <w:lang w:eastAsia="nl-NL"/>
        </w:rPr>
        <w:t>Namen, plaatsen, landen en sommige producten</w:t>
      </w:r>
      <w:r>
        <w:rPr>
          <w:rFonts w:eastAsia="Times New Roman"/>
          <w:b/>
          <w:noProof w:val="0"/>
          <w:sz w:val="24"/>
          <w:szCs w:val="24"/>
          <w:lang w:eastAsia="nl-NL"/>
        </w:rPr>
        <w:t>.</w:t>
      </w:r>
    </w:p>
    <w:p w:rsidR="00A7700F" w:rsidRPr="00A952ED" w:rsidRDefault="00A7700F" w:rsidP="00A7700F">
      <w:pPr>
        <w:numPr>
          <w:ilvl w:val="0"/>
          <w:numId w:val="18"/>
        </w:numPr>
        <w:tabs>
          <w:tab w:val="clear" w:pos="5103"/>
        </w:tabs>
        <w:spacing w:after="160"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Altijd een spatie zetten achter punt of </w:t>
      </w:r>
      <w:r>
        <w:rPr>
          <w:rFonts w:eastAsia="Times New Roman"/>
          <w:noProof w:val="0"/>
          <w:sz w:val="24"/>
          <w:szCs w:val="24"/>
          <w:lang w:eastAsia="nl-NL"/>
        </w:rPr>
        <w:t>k</w:t>
      </w:r>
      <w:r w:rsidRPr="00A952ED">
        <w:rPr>
          <w:rFonts w:eastAsia="Times New Roman"/>
          <w:noProof w:val="0"/>
          <w:sz w:val="24"/>
          <w:szCs w:val="24"/>
          <w:lang w:eastAsia="nl-NL"/>
        </w:rPr>
        <w:t>o</w:t>
      </w:r>
      <w:r>
        <w:rPr>
          <w:rFonts w:eastAsia="Times New Roman"/>
          <w:noProof w:val="0"/>
          <w:sz w:val="24"/>
          <w:szCs w:val="24"/>
          <w:lang w:eastAsia="nl-NL"/>
        </w:rPr>
        <w:t>m</w:t>
      </w:r>
      <w:r w:rsidRPr="00A952ED">
        <w:rPr>
          <w:rFonts w:eastAsia="Times New Roman"/>
          <w:noProof w:val="0"/>
          <w:sz w:val="24"/>
          <w:szCs w:val="24"/>
          <w:lang w:eastAsia="nl-NL"/>
        </w:rPr>
        <w:t>ma, anders wordt het als fout herkend.</w:t>
      </w:r>
    </w:p>
    <w:p w:rsidR="00A7700F" w:rsidRPr="00A952ED" w:rsidRDefault="00A7700F" w:rsidP="00A7700F">
      <w:pPr>
        <w:tabs>
          <w:tab w:val="clear" w:pos="5103"/>
        </w:tabs>
        <w:spacing w:line="360" w:lineRule="auto"/>
        <w:ind w:left="284"/>
        <w:rPr>
          <w:rFonts w:eastAsia="Times New Roman"/>
          <w:noProof w:val="0"/>
          <w:sz w:val="24"/>
          <w:szCs w:val="24"/>
          <w:lang w:eastAsia="nl-NL"/>
        </w:rPr>
      </w:pPr>
    </w:p>
    <w:p w:rsidR="00A7700F" w:rsidRPr="00A952ED" w:rsidRDefault="00A7700F" w:rsidP="00A7700F">
      <w:pPr>
        <w:tabs>
          <w:tab w:val="clear" w:pos="5103"/>
        </w:tabs>
        <w:spacing w:line="360" w:lineRule="auto"/>
        <w:ind w:left="284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Hendige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jongens en zelfs </w:t>
      </w:r>
      <w:proofErr w:type="spellStart"/>
      <w:r w:rsidRPr="00A952ED">
        <w:rPr>
          <w:rFonts w:eastAsia="Times New Roman"/>
          <w:i/>
          <w:noProof w:val="0"/>
          <w:sz w:val="24"/>
          <w:szCs w:val="24"/>
          <w:lang w:eastAsia="nl-NL"/>
        </w:rPr>
        <w:t>criminelle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bendes in de grote steden van de Verenigde Staten hebben een nieuwe bron van inkomsten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aangeboort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, </w:t>
      </w:r>
      <w:r w:rsidRPr="00A952ED">
        <w:rPr>
          <w:rFonts w:eastAsia="Times New Roman"/>
          <w:b/>
          <w:noProof w:val="0"/>
          <w:sz w:val="24"/>
          <w:szCs w:val="28"/>
          <w:lang w:eastAsia="nl-NL"/>
        </w:rPr>
        <w:t xml:space="preserve">oude </w:t>
      </w:r>
      <w:proofErr w:type="spellStart"/>
      <w:r w:rsidRPr="00A952ED">
        <w:rPr>
          <w:rFonts w:eastAsia="Times New Roman"/>
          <w:b/>
          <w:noProof w:val="0"/>
          <w:sz w:val="24"/>
          <w:szCs w:val="28"/>
          <w:lang w:eastAsia="nl-NL"/>
        </w:rPr>
        <w:t>krante</w:t>
      </w:r>
      <w:proofErr w:type="spellEnd"/>
      <w:r w:rsidRPr="00A952ED">
        <w:rPr>
          <w:rFonts w:eastAsia="Times New Roman"/>
          <w:b/>
          <w:noProof w:val="0"/>
          <w:sz w:val="24"/>
          <w:szCs w:val="28"/>
          <w:lang w:eastAsia="nl-NL"/>
        </w:rPr>
        <w:t>.</w:t>
      </w:r>
    </w:p>
    <w:p w:rsidR="00A7700F" w:rsidRPr="00A952ED" w:rsidRDefault="00A7700F" w:rsidP="00A7700F">
      <w:pPr>
        <w:tabs>
          <w:tab w:val="clear" w:pos="5103"/>
        </w:tabs>
        <w:spacing w:line="360" w:lineRule="auto"/>
        <w:ind w:left="284"/>
        <w:rPr>
          <w:rFonts w:eastAsia="Times New Roman"/>
          <w:noProof w:val="0"/>
          <w:sz w:val="24"/>
          <w:szCs w:val="24"/>
          <w:lang w:eastAsia="nl-NL"/>
        </w:rPr>
      </w:pPr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In </w:t>
      </w:r>
      <w:r w:rsidRPr="00A952ED">
        <w:rPr>
          <w:rFonts w:eastAsia="Times New Roman"/>
          <w:noProof w:val="0"/>
          <w:sz w:val="24"/>
          <w:szCs w:val="24"/>
          <w:u w:val="single"/>
          <w:lang w:eastAsia="nl-NL"/>
        </w:rPr>
        <w:t>Houston</w:t>
      </w:r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, </w:t>
      </w:r>
      <w:r w:rsidRPr="00A952ED">
        <w:rPr>
          <w:rFonts w:eastAsia="Times New Roman"/>
          <w:noProof w:val="0"/>
          <w:sz w:val="24"/>
          <w:szCs w:val="24"/>
          <w:u w:val="single"/>
          <w:lang w:eastAsia="nl-NL"/>
        </w:rPr>
        <w:t>New York</w:t>
      </w:r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, </w:t>
      </w:r>
      <w:r w:rsidRPr="00A952ED">
        <w:rPr>
          <w:rFonts w:eastAsia="Times New Roman"/>
          <w:noProof w:val="0"/>
          <w:sz w:val="24"/>
          <w:szCs w:val="24"/>
          <w:u w:val="single"/>
          <w:lang w:eastAsia="nl-NL"/>
        </w:rPr>
        <w:t>Los Angeles</w:t>
      </w:r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en </w:t>
      </w:r>
      <w:r w:rsidRPr="00A952ED">
        <w:rPr>
          <w:rFonts w:eastAsia="Times New Roman"/>
          <w:noProof w:val="0"/>
          <w:sz w:val="24"/>
          <w:szCs w:val="24"/>
          <w:u w:val="single"/>
          <w:lang w:eastAsia="nl-NL"/>
        </w:rPr>
        <w:t>Washington</w:t>
      </w:r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rijden de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criminellen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in het holst van de nacht met busjes en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vrachtwages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rond. De </w:t>
      </w:r>
      <w:r w:rsidRPr="00A952ED">
        <w:rPr>
          <w:rFonts w:eastAsia="Times New Roman"/>
          <w:b/>
          <w:noProof w:val="0"/>
          <w:sz w:val="24"/>
          <w:szCs w:val="24"/>
          <w:lang w:eastAsia="nl-NL"/>
        </w:rPr>
        <w:t>stapels</w:t>
      </w:r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oude krenten op de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trotoir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>, worden ingeladen alsof het goud is.</w:t>
      </w:r>
    </w:p>
    <w:p w:rsidR="00A7700F" w:rsidRPr="00A952ED" w:rsidRDefault="00A7700F" w:rsidP="00A7700F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In zeker zin, is dat ook het geval. Door de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spectaculeire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stijging van de papierprijs is ook de waarde van oude kranten sterk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fliks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gestegen. Recyclingfabrieken betalen al $160 dollar per ton. Een paar maanden geleden was het nog geen $30,- dollar per ton. Voor de gemeenten is deze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steiging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een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onverwachtte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, welkome bron van inkomsten. De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vuinisdienst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van New York City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hoopd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dit jaar twintig miljoen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dolar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(omgerekend € 21 miljoen)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ecxstra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te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verdieinen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door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inzammeling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en verkoop van oude krenten. </w:t>
      </w:r>
      <w:proofErr w:type="gramStart"/>
      <w:r w:rsidRPr="00A952ED">
        <w:rPr>
          <w:rFonts w:eastAsia="Times New Roman"/>
          <w:noProof w:val="0"/>
          <w:sz w:val="24"/>
          <w:szCs w:val="24"/>
          <w:lang w:eastAsia="nl-NL"/>
        </w:rPr>
        <w:t>Ter genoegen van</w:t>
      </w:r>
      <w:proofErr w:type="gram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de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duizendeCafe’s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want die varen er wel bij.</w:t>
      </w:r>
    </w:p>
    <w:p w:rsidR="00A7700F" w:rsidRPr="00A952ED" w:rsidRDefault="00A7700F" w:rsidP="00A7700F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Er is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egter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een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brobleem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het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verkeigen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van goede barkeepers is heel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moeilek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. Bij de kroeg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Hèlénes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home</w:t>
      </w:r>
    </w:p>
    <w:p w:rsidR="00A7700F" w:rsidRPr="00A952ED" w:rsidRDefault="00A7700F" w:rsidP="00A7700F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Ramelt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het van de technische problemen. De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aluminum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vatten zijn met de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drukklemfentiel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 niet luchtdicht door het ijzer en oxides in het materiaal. Maar met een waterpomptang kom je al een heel end </w:t>
      </w:r>
    </w:p>
    <w:p w:rsidR="00A7700F" w:rsidRPr="00A952ED" w:rsidRDefault="00A7700F" w:rsidP="00A7700F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r w:rsidRPr="00A952ED">
        <w:rPr>
          <w:rFonts w:eastAsia="Times New Roman"/>
          <w:noProof w:val="0"/>
          <w:sz w:val="24"/>
          <w:szCs w:val="24"/>
          <w:lang w:eastAsia="nl-NL"/>
        </w:rPr>
        <w:t xml:space="preserve">New </w:t>
      </w:r>
      <w:proofErr w:type="spellStart"/>
      <w:r w:rsidRPr="00A952ED">
        <w:rPr>
          <w:rFonts w:eastAsia="Times New Roman"/>
          <w:noProof w:val="0"/>
          <w:sz w:val="24"/>
          <w:szCs w:val="24"/>
          <w:lang w:eastAsia="nl-NL"/>
        </w:rPr>
        <w:t>jorktimes</w:t>
      </w:r>
      <w:proofErr w:type="spellEnd"/>
      <w:r w:rsidRPr="00A952ED">
        <w:rPr>
          <w:rFonts w:eastAsia="Times New Roman"/>
          <w:noProof w:val="0"/>
          <w:sz w:val="24"/>
          <w:szCs w:val="24"/>
          <w:lang w:eastAsia="nl-NL"/>
        </w:rPr>
        <w:t>,</w:t>
      </w:r>
    </w:p>
    <w:p w:rsidR="00802C58" w:rsidRPr="00A7700F" w:rsidRDefault="00802C58" w:rsidP="00A7700F">
      <w:bookmarkStart w:id="8" w:name="_GoBack"/>
      <w:bookmarkEnd w:id="8"/>
    </w:p>
    <w:sectPr w:rsidR="00802C58" w:rsidRPr="00A7700F" w:rsidSect="00B06A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654" w:rsidRDefault="00D51654" w:rsidP="0025070A">
      <w:pPr>
        <w:spacing w:line="240" w:lineRule="auto"/>
      </w:pPr>
      <w:r>
        <w:separator/>
      </w:r>
    </w:p>
  </w:endnote>
  <w:endnote w:type="continuationSeparator" w:id="0">
    <w:p w:rsidR="00D51654" w:rsidRDefault="00D51654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B700CB">
                <w:t>A</w:t>
              </w:r>
              <w:r w:rsidR="00CF6188" w:rsidRPr="00B700CB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9" w:name="_Toc453838944"/>
      <w:bookmarkStart w:id="10" w:name="_Toc454264986"/>
      <w:bookmarkStart w:id="11" w:name="_Toc454267244"/>
    </w:tr>
    <w:bookmarkEnd w:id="9"/>
    <w:bookmarkEnd w:id="10"/>
    <w:bookmarkEnd w:id="11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654" w:rsidRDefault="00D51654" w:rsidP="0025070A">
      <w:pPr>
        <w:spacing w:line="240" w:lineRule="auto"/>
      </w:pPr>
      <w:r>
        <w:separator/>
      </w:r>
    </w:p>
  </w:footnote>
  <w:footnote w:type="continuationSeparator" w:id="0">
    <w:p w:rsidR="00D51654" w:rsidRDefault="00D51654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7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B1110"/>
    <w:rsid w:val="00224BAC"/>
    <w:rsid w:val="0025070A"/>
    <w:rsid w:val="002C200D"/>
    <w:rsid w:val="0036585D"/>
    <w:rsid w:val="003F0C39"/>
    <w:rsid w:val="00463245"/>
    <w:rsid w:val="004B2953"/>
    <w:rsid w:val="0052557A"/>
    <w:rsid w:val="00625958"/>
    <w:rsid w:val="006C2767"/>
    <w:rsid w:val="007276AD"/>
    <w:rsid w:val="00802C58"/>
    <w:rsid w:val="008C281A"/>
    <w:rsid w:val="009239F4"/>
    <w:rsid w:val="00A46A45"/>
    <w:rsid w:val="00A576E0"/>
    <w:rsid w:val="00A7700F"/>
    <w:rsid w:val="00AF0968"/>
    <w:rsid w:val="00AF3AE3"/>
    <w:rsid w:val="00B06A9E"/>
    <w:rsid w:val="00B4547A"/>
    <w:rsid w:val="00B455C2"/>
    <w:rsid w:val="00B700CB"/>
    <w:rsid w:val="00BB3ED5"/>
    <w:rsid w:val="00CF6188"/>
    <w:rsid w:val="00D51654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A7700F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2017-02-25T16:46:00Z</dcterms:created>
  <dcterms:modified xsi:type="dcterms:W3CDTF">2019-03-22T11:30:00Z</dcterms:modified>
</cp:coreProperties>
</file>